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276" w:rsidRPr="004D5276" w:rsidRDefault="004D5276" w:rsidP="004D5276">
      <w:pPr>
        <w:pStyle w:val="1"/>
        <w:jc w:val="center"/>
        <w:rPr>
          <w:b/>
          <w:sz w:val="32"/>
          <w:szCs w:val="32"/>
        </w:rPr>
      </w:pPr>
      <w:r w:rsidRPr="004D5276">
        <w:rPr>
          <w:b/>
          <w:sz w:val="32"/>
          <w:szCs w:val="32"/>
        </w:rPr>
        <w:t xml:space="preserve">Основные направления </w:t>
      </w:r>
      <w:proofErr w:type="gramStart"/>
      <w:r w:rsidRPr="004D5276">
        <w:rPr>
          <w:b/>
          <w:sz w:val="32"/>
          <w:szCs w:val="32"/>
        </w:rPr>
        <w:t>бюджетной</w:t>
      </w:r>
      <w:proofErr w:type="gramEnd"/>
      <w:r w:rsidRPr="004D5276">
        <w:rPr>
          <w:b/>
          <w:sz w:val="32"/>
          <w:szCs w:val="32"/>
        </w:rPr>
        <w:t xml:space="preserve"> и</w:t>
      </w:r>
    </w:p>
    <w:p w:rsidR="004D5276" w:rsidRPr="004D5276" w:rsidRDefault="004D5276" w:rsidP="004D5276">
      <w:pPr>
        <w:pStyle w:val="1"/>
        <w:jc w:val="center"/>
        <w:rPr>
          <w:b/>
          <w:sz w:val="32"/>
          <w:szCs w:val="32"/>
        </w:rPr>
      </w:pPr>
      <w:r w:rsidRPr="004D5276">
        <w:rPr>
          <w:b/>
          <w:sz w:val="32"/>
          <w:szCs w:val="32"/>
        </w:rPr>
        <w:t>налоговой политики муниципального образования</w:t>
      </w:r>
    </w:p>
    <w:p w:rsidR="004D5276" w:rsidRPr="004D5276" w:rsidRDefault="004D5276" w:rsidP="004D5276">
      <w:pPr>
        <w:pStyle w:val="1"/>
        <w:jc w:val="center"/>
        <w:rPr>
          <w:b/>
          <w:sz w:val="32"/>
          <w:szCs w:val="32"/>
        </w:rPr>
      </w:pPr>
      <w:r w:rsidRPr="004D5276">
        <w:rPr>
          <w:b/>
          <w:sz w:val="32"/>
          <w:szCs w:val="32"/>
        </w:rPr>
        <w:t>«Город Саратов» на 2020 год и на плановый период</w:t>
      </w:r>
    </w:p>
    <w:p w:rsidR="004D5276" w:rsidRPr="004D5276" w:rsidRDefault="004D5276" w:rsidP="004D5276">
      <w:pPr>
        <w:pStyle w:val="1"/>
        <w:jc w:val="center"/>
        <w:rPr>
          <w:b/>
          <w:sz w:val="32"/>
          <w:szCs w:val="32"/>
        </w:rPr>
      </w:pPr>
      <w:r w:rsidRPr="004D5276">
        <w:rPr>
          <w:b/>
          <w:sz w:val="32"/>
          <w:szCs w:val="32"/>
        </w:rPr>
        <w:t>2021 и 2022 годов</w:t>
      </w:r>
    </w:p>
    <w:p w:rsidR="004D5276" w:rsidRPr="004D5276" w:rsidRDefault="00694E44" w:rsidP="004D52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_x0000_s1031" style="position:absolute;margin-left:75.85pt;margin-top:4.55pt;width:309.75pt;height:29pt;z-index:251660288" arcsize="10923f" fillcolor="#4f81bd" strokecolor="#f2f2f2" strokeweight="3pt">
            <v:shadow on="t" type="perspective" color="#243f60" opacity=".5" offset="1pt" offset2="-1pt"/>
            <v:textbox style="mso-next-textbox:#_x0000_s1031">
              <w:txbxContent>
                <w:p w:rsidR="004D5276" w:rsidRPr="00EF1BE3" w:rsidRDefault="004D5276" w:rsidP="004D52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FFFFFF"/>
                      <w:sz w:val="32"/>
                      <w:szCs w:val="32"/>
                      <w:lang w:val="en-US"/>
                    </w:rPr>
                  </w:pPr>
                  <w:r w:rsidRPr="00EF1BE3">
                    <w:rPr>
                      <w:rFonts w:ascii="Times New Roman" w:hAnsi="Times New Roman"/>
                      <w:b/>
                      <w:color w:val="FFFFFF"/>
                      <w:sz w:val="32"/>
                      <w:szCs w:val="32"/>
                    </w:rPr>
                    <w:t>Бюджетная политика</w:t>
                  </w:r>
                </w:p>
              </w:txbxContent>
            </v:textbox>
          </v:roundrect>
        </w:pict>
      </w:r>
    </w:p>
    <w:p w:rsidR="004D5276" w:rsidRPr="004D5276" w:rsidRDefault="004D5276" w:rsidP="004D527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5276" w:rsidRPr="004D5276" w:rsidRDefault="00694E44" w:rsidP="004D5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oundrect id="_x0000_s1033" style="position:absolute;left:0;text-align:left;margin-left:-16.15pt;margin-top:9.85pt;width:507pt;height:308.25pt;z-index:251662336" arcsize="10923f" filled="f" strokecolor="#365f91" strokeweight="1.75pt"/>
        </w:pict>
      </w:r>
    </w:p>
    <w:p w:rsidR="004D5276" w:rsidRPr="004D5276" w:rsidRDefault="004D5276" w:rsidP="004D5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5276">
        <w:rPr>
          <w:rFonts w:ascii="Times New Roman" w:hAnsi="Times New Roman"/>
          <w:sz w:val="28"/>
          <w:szCs w:val="28"/>
        </w:rPr>
        <w:t xml:space="preserve">Основные направления бюджетной политики муниципального образования «Город Саратов» на 2020 год и плановый период 2021 и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4D5276">
        <w:rPr>
          <w:rFonts w:ascii="Times New Roman" w:hAnsi="Times New Roman"/>
          <w:sz w:val="28"/>
          <w:szCs w:val="28"/>
        </w:rPr>
        <w:t xml:space="preserve">2022 годов определены в соответствии </w:t>
      </w:r>
      <w:proofErr w:type="gramStart"/>
      <w:r w:rsidRPr="004D5276">
        <w:rPr>
          <w:rFonts w:ascii="Times New Roman" w:hAnsi="Times New Roman"/>
          <w:sz w:val="28"/>
          <w:szCs w:val="28"/>
        </w:rPr>
        <w:t>с</w:t>
      </w:r>
      <w:proofErr w:type="gramEnd"/>
      <w:r w:rsidRPr="004D5276">
        <w:rPr>
          <w:rFonts w:ascii="Times New Roman" w:hAnsi="Times New Roman"/>
          <w:sz w:val="28"/>
          <w:szCs w:val="28"/>
        </w:rPr>
        <w:t>:</w:t>
      </w:r>
    </w:p>
    <w:p w:rsidR="004D5276" w:rsidRPr="004D5276" w:rsidRDefault="004D5276" w:rsidP="004D52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5276">
        <w:rPr>
          <w:rFonts w:ascii="Times New Roman" w:hAnsi="Times New Roman"/>
          <w:sz w:val="28"/>
          <w:szCs w:val="28"/>
        </w:rPr>
        <w:t>- Указом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года»;</w:t>
      </w:r>
    </w:p>
    <w:p w:rsidR="004D5276" w:rsidRPr="004D5276" w:rsidRDefault="004D5276" w:rsidP="009757D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5276">
        <w:rPr>
          <w:rFonts w:ascii="Times New Roman" w:hAnsi="Times New Roman"/>
          <w:sz w:val="28"/>
          <w:szCs w:val="28"/>
        </w:rPr>
        <w:t xml:space="preserve">- Бюджетным кодексом Российской Федерации; </w:t>
      </w:r>
    </w:p>
    <w:p w:rsidR="004D5276" w:rsidRPr="004D5276" w:rsidRDefault="004D5276" w:rsidP="009757D6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5276">
        <w:rPr>
          <w:rFonts w:ascii="Times New Roman" w:hAnsi="Times New Roman"/>
          <w:sz w:val="28"/>
          <w:szCs w:val="28"/>
        </w:rPr>
        <w:t>- основными направлениями бюджетной, налоговой политики Саратовской области на 2020 год и на плановый период 2021 и 2022 годов;</w:t>
      </w:r>
    </w:p>
    <w:p w:rsidR="004D5276" w:rsidRPr="004D5276" w:rsidRDefault="004D5276" w:rsidP="009757D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5276">
        <w:rPr>
          <w:rFonts w:ascii="Times New Roman" w:hAnsi="Times New Roman"/>
          <w:sz w:val="28"/>
          <w:szCs w:val="28"/>
        </w:rPr>
        <w:t xml:space="preserve">- решением Саратовской городской Думы  от 27 марта 2008 года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4D5276">
        <w:rPr>
          <w:rFonts w:ascii="Times New Roman" w:hAnsi="Times New Roman"/>
          <w:sz w:val="28"/>
          <w:szCs w:val="28"/>
        </w:rPr>
        <w:t xml:space="preserve">№ 26-271«О </w:t>
      </w:r>
      <w:proofErr w:type="gramStart"/>
      <w:r w:rsidRPr="004D5276">
        <w:rPr>
          <w:rFonts w:ascii="Times New Roman" w:hAnsi="Times New Roman"/>
          <w:sz w:val="28"/>
          <w:szCs w:val="28"/>
        </w:rPr>
        <w:t>Положении</w:t>
      </w:r>
      <w:proofErr w:type="gramEnd"/>
      <w:r w:rsidRPr="004D5276">
        <w:rPr>
          <w:rFonts w:ascii="Times New Roman" w:hAnsi="Times New Roman"/>
          <w:sz w:val="28"/>
          <w:szCs w:val="28"/>
        </w:rPr>
        <w:t xml:space="preserve"> о бюджетном процессе в муниципальном образовании «Город Саратов»;</w:t>
      </w:r>
    </w:p>
    <w:p w:rsidR="004D5276" w:rsidRPr="004D5276" w:rsidRDefault="004D5276" w:rsidP="009757D6">
      <w:pPr>
        <w:pStyle w:val="a3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5276">
        <w:rPr>
          <w:rFonts w:ascii="Times New Roman" w:hAnsi="Times New Roman"/>
          <w:sz w:val="28"/>
          <w:szCs w:val="28"/>
        </w:rPr>
        <w:t>- планом мероприятий по оздоровлению муниципальных финансов на период до 2022 года по муниципальному образованию «Город Саратов», утвержденным постановлением администрации муниципального образования «Город Саратов» от 12 октября 2018 года № 2311;</w:t>
      </w:r>
    </w:p>
    <w:p w:rsidR="004D5276" w:rsidRPr="004D5276" w:rsidRDefault="004D5276" w:rsidP="009757D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527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D5276">
        <w:rPr>
          <w:rFonts w:ascii="Times New Roman" w:hAnsi="Times New Roman"/>
          <w:sz w:val="28"/>
          <w:szCs w:val="28"/>
        </w:rPr>
        <w:t>прогнозом показателей социально-экономического развития муниципального образования «Город Саратов».</w:t>
      </w:r>
    </w:p>
    <w:p w:rsidR="004D5276" w:rsidRPr="004D5276" w:rsidRDefault="004D5276" w:rsidP="004D5276">
      <w:pPr>
        <w:pStyle w:val="ConsTitle"/>
        <w:ind w:firstLine="709"/>
        <w:jc w:val="both"/>
        <w:rPr>
          <w:rFonts w:ascii="Times New Roman" w:hAnsi="Times New Roman"/>
          <w:snapToGrid/>
          <w:sz w:val="28"/>
          <w:szCs w:val="28"/>
        </w:rPr>
      </w:pPr>
    </w:p>
    <w:p w:rsidR="004D5276" w:rsidRPr="004D5276" w:rsidRDefault="004D5276" w:rsidP="004D5276">
      <w:pPr>
        <w:pStyle w:val="ConsTitle"/>
        <w:ind w:firstLine="709"/>
        <w:jc w:val="both"/>
        <w:rPr>
          <w:rFonts w:ascii="Times New Roman" w:hAnsi="Times New Roman"/>
          <w:b w:val="0"/>
          <w:snapToGrid/>
          <w:sz w:val="28"/>
          <w:szCs w:val="28"/>
        </w:rPr>
      </w:pPr>
      <w:r w:rsidRPr="004D5276">
        <w:rPr>
          <w:rFonts w:ascii="Times New Roman" w:hAnsi="Times New Roman"/>
          <w:snapToGrid/>
          <w:sz w:val="28"/>
          <w:szCs w:val="28"/>
        </w:rPr>
        <w:t xml:space="preserve">Бюджетная политика муниципального образования «Город Саратов» </w:t>
      </w:r>
      <w:r w:rsidRPr="004D5276">
        <w:rPr>
          <w:rFonts w:ascii="Times New Roman" w:hAnsi="Times New Roman"/>
          <w:b w:val="0"/>
          <w:snapToGrid/>
          <w:sz w:val="28"/>
          <w:szCs w:val="28"/>
        </w:rPr>
        <w:t xml:space="preserve">на 2020 год и на плановый период 2021 и 2022 годов нацелена на обеспечение долгосрочной устойчивости бюджетной системы города при условии стратегической </w:t>
      </w:r>
      <w:proofErr w:type="spellStart"/>
      <w:r w:rsidRPr="004D5276">
        <w:rPr>
          <w:rFonts w:ascii="Times New Roman" w:hAnsi="Times New Roman"/>
          <w:b w:val="0"/>
          <w:snapToGrid/>
          <w:sz w:val="28"/>
          <w:szCs w:val="28"/>
        </w:rPr>
        <w:t>приоритизации</w:t>
      </w:r>
      <w:proofErr w:type="spellEnd"/>
      <w:r w:rsidRPr="004D5276">
        <w:rPr>
          <w:rFonts w:ascii="Times New Roman" w:hAnsi="Times New Roman"/>
          <w:b w:val="0"/>
          <w:snapToGrid/>
          <w:sz w:val="28"/>
          <w:szCs w:val="28"/>
        </w:rPr>
        <w:t xml:space="preserve"> расходов на реализацию национальных проектов и будет направлена на решение следующих основных задач:</w:t>
      </w:r>
    </w:p>
    <w:p w:rsidR="004D5276" w:rsidRPr="004D5276" w:rsidRDefault="004D5276" w:rsidP="004D5276">
      <w:pPr>
        <w:pStyle w:val="ConsTitle"/>
        <w:ind w:firstLine="709"/>
        <w:jc w:val="both"/>
        <w:rPr>
          <w:rFonts w:ascii="Times New Roman" w:hAnsi="Times New Roman"/>
          <w:b w:val="0"/>
          <w:snapToGrid/>
          <w:sz w:val="28"/>
          <w:szCs w:val="28"/>
        </w:rPr>
      </w:pPr>
      <w:r w:rsidRPr="004D5276">
        <w:rPr>
          <w:rFonts w:ascii="Times New Roman" w:hAnsi="Times New Roman"/>
          <w:b w:val="0"/>
          <w:snapToGrid/>
          <w:sz w:val="28"/>
          <w:szCs w:val="28"/>
        </w:rPr>
        <w:t xml:space="preserve">– безусловное исполнение действующих социально значимых обязательств; </w:t>
      </w:r>
    </w:p>
    <w:p w:rsidR="004D5276" w:rsidRPr="004D5276" w:rsidRDefault="004D5276" w:rsidP="004D5276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D5276">
        <w:rPr>
          <w:rFonts w:ascii="Times New Roman" w:hAnsi="Times New Roman"/>
          <w:b/>
          <w:sz w:val="28"/>
          <w:szCs w:val="28"/>
        </w:rPr>
        <w:t>–</w:t>
      </w:r>
      <w:r w:rsidRPr="004D5276">
        <w:rPr>
          <w:rFonts w:ascii="Times New Roman" w:hAnsi="Times New Roman"/>
          <w:sz w:val="28"/>
          <w:szCs w:val="28"/>
        </w:rPr>
        <w:t xml:space="preserve"> отказ от новых бюджетных обязательств, проведение оптимизации действующих обязательств;</w:t>
      </w:r>
    </w:p>
    <w:p w:rsidR="004D5276" w:rsidRPr="004D5276" w:rsidRDefault="004D5276" w:rsidP="004D5276">
      <w:pPr>
        <w:pStyle w:val="ConsTitle"/>
        <w:ind w:firstLine="709"/>
        <w:jc w:val="both"/>
        <w:rPr>
          <w:rFonts w:ascii="Times New Roman" w:hAnsi="Times New Roman"/>
          <w:b w:val="0"/>
          <w:snapToGrid/>
          <w:sz w:val="28"/>
          <w:szCs w:val="28"/>
        </w:rPr>
      </w:pPr>
      <w:r w:rsidRPr="004D5276">
        <w:rPr>
          <w:rFonts w:ascii="Times New Roman" w:hAnsi="Times New Roman"/>
          <w:b w:val="0"/>
          <w:snapToGrid/>
          <w:sz w:val="28"/>
          <w:szCs w:val="28"/>
        </w:rPr>
        <w:t>– консолидация финансовых ресурсов на приоритетных направлениях государственной политики, в том числе на реализацию задач, поставленных в Указе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года»;</w:t>
      </w:r>
    </w:p>
    <w:p w:rsidR="004D5276" w:rsidRPr="004D5276" w:rsidRDefault="004D5276" w:rsidP="004D5276">
      <w:pPr>
        <w:pStyle w:val="ConsTitle"/>
        <w:ind w:firstLine="709"/>
        <w:jc w:val="both"/>
        <w:rPr>
          <w:rFonts w:ascii="Times New Roman" w:hAnsi="Times New Roman"/>
          <w:b w:val="0"/>
          <w:snapToGrid/>
          <w:sz w:val="28"/>
          <w:szCs w:val="28"/>
        </w:rPr>
      </w:pPr>
      <w:r w:rsidRPr="004D5276">
        <w:rPr>
          <w:rFonts w:ascii="Times New Roman" w:hAnsi="Times New Roman"/>
          <w:b w:val="0"/>
          <w:snapToGrid/>
          <w:sz w:val="28"/>
          <w:szCs w:val="28"/>
        </w:rPr>
        <w:t>– продолжение работы по реализации мероприятий по оздоровлению муниципальных финансов муниципального образования «Город Саратов»;</w:t>
      </w:r>
    </w:p>
    <w:p w:rsidR="004D5276" w:rsidRPr="004D5276" w:rsidRDefault="004D5276" w:rsidP="004D5276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4D5276">
        <w:rPr>
          <w:rFonts w:ascii="Times New Roman" w:hAnsi="Times New Roman"/>
          <w:sz w:val="28"/>
          <w:szCs w:val="28"/>
        </w:rPr>
        <w:lastRenderedPageBreak/>
        <w:t>- оптимизация бюджетных расходов, в том числе расходов на содержание органов местного самоуправления;</w:t>
      </w:r>
    </w:p>
    <w:p w:rsidR="004D5276" w:rsidRPr="004D5276" w:rsidRDefault="004D5276" w:rsidP="004D5276">
      <w:pPr>
        <w:pStyle w:val="ConsTitle"/>
        <w:ind w:firstLine="709"/>
        <w:jc w:val="both"/>
        <w:rPr>
          <w:rFonts w:ascii="Times New Roman" w:hAnsi="Times New Roman"/>
          <w:b w:val="0"/>
          <w:snapToGrid/>
          <w:sz w:val="28"/>
          <w:szCs w:val="28"/>
        </w:rPr>
      </w:pPr>
      <w:r w:rsidRPr="004D5276">
        <w:rPr>
          <w:rFonts w:ascii="Times New Roman" w:hAnsi="Times New Roman"/>
          <w:b w:val="0"/>
          <w:snapToGrid/>
          <w:sz w:val="28"/>
          <w:szCs w:val="28"/>
        </w:rPr>
        <w:t>– продолжение совершенствования процессов муниципального управления, в том числе за счет оптимизации функций, выполняемых бюджетной сетью, реорганизации учреждений, передачи неспецифичных функций органов власти в подведомственные казенные учреждения;</w:t>
      </w:r>
    </w:p>
    <w:p w:rsidR="004D5276" w:rsidRDefault="004D5276" w:rsidP="004D527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D5276">
        <w:rPr>
          <w:rFonts w:ascii="Times New Roman" w:hAnsi="Times New Roman"/>
          <w:sz w:val="28"/>
          <w:szCs w:val="28"/>
        </w:rPr>
        <w:t>- дальнейшая оптимизация структуры долговых обязательств, снижение их соотношения к общему объему доходов бюджета без учета безвозмездных поступлений.</w:t>
      </w:r>
    </w:p>
    <w:p w:rsidR="004D5276" w:rsidRDefault="004D5276" w:rsidP="004D5276">
      <w:pPr>
        <w:spacing w:before="24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5276">
        <w:rPr>
          <w:rFonts w:ascii="Times New Roman" w:hAnsi="Times New Roman"/>
          <w:b/>
          <w:sz w:val="28"/>
          <w:szCs w:val="28"/>
        </w:rPr>
        <w:t>Основные задачи бюджетной политики</w:t>
      </w:r>
    </w:p>
    <w:p w:rsidR="004D5276" w:rsidRPr="004D5276" w:rsidRDefault="004D5276" w:rsidP="004D52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D5276">
        <w:rPr>
          <w:rFonts w:ascii="Times New Roman" w:hAnsi="Times New Roman"/>
          <w:b/>
          <w:sz w:val="28"/>
          <w:szCs w:val="28"/>
        </w:rPr>
        <w:t>муниципального образования «Город Саратов» на 2020 год</w:t>
      </w:r>
    </w:p>
    <w:p w:rsidR="004D5276" w:rsidRPr="004D5276" w:rsidRDefault="004D5276" w:rsidP="004D5276">
      <w:pPr>
        <w:autoSpaceDE w:val="0"/>
        <w:autoSpaceDN w:val="0"/>
        <w:spacing w:after="0" w:line="240" w:lineRule="auto"/>
        <w:ind w:firstLine="72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5276">
        <w:rPr>
          <w:rFonts w:ascii="Times New Roman" w:hAnsi="Times New Roman"/>
          <w:b/>
          <w:sz w:val="28"/>
          <w:szCs w:val="28"/>
        </w:rPr>
        <w:t>и на плановый период 2021 и 2022 годов</w:t>
      </w:r>
    </w:p>
    <w:p w:rsidR="004D5276" w:rsidRDefault="004D5276" w:rsidP="004D5276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4D5276" w:rsidRDefault="00694E44" w:rsidP="009757D6">
      <w:pPr>
        <w:spacing w:after="0" w:line="240" w:lineRule="auto"/>
        <w:ind w:left="-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pict>
          <v:roundrect id="_x0000_s1032" style="position:absolute;left:0;text-align:left;margin-left:79.6pt;margin-top:269.5pt;width:309.75pt;height:33.1pt;z-index:251661312" arcsize="10923f" fillcolor="#4f81bd" strokecolor="#f2f2f2" strokeweight="3pt">
            <v:shadow on="t" type="perspective" color="#243f60" opacity=".5" offset="1pt" offset2="-1pt"/>
            <v:textbox style="mso-next-textbox:#_x0000_s1032">
              <w:txbxContent>
                <w:p w:rsidR="004D5276" w:rsidRPr="00EF1BE3" w:rsidRDefault="004D5276" w:rsidP="004D5276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color w:val="FFFFFF"/>
                      <w:sz w:val="32"/>
                      <w:szCs w:val="32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color w:val="FFFFFF"/>
                      <w:sz w:val="32"/>
                      <w:szCs w:val="32"/>
                    </w:rPr>
                    <w:t>Налоговая</w:t>
                  </w:r>
                  <w:r w:rsidRPr="00EF1BE3">
                    <w:rPr>
                      <w:rFonts w:ascii="Times New Roman" w:hAnsi="Times New Roman"/>
                      <w:b/>
                      <w:color w:val="FFFFFF"/>
                      <w:sz w:val="32"/>
                      <w:szCs w:val="32"/>
                    </w:rPr>
                    <w:t xml:space="preserve"> политика</w:t>
                  </w:r>
                </w:p>
              </w:txbxContent>
            </v:textbox>
          </v:roundrect>
        </w:pict>
      </w:r>
      <w:r w:rsidR="004D5276" w:rsidRPr="004D5276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11958" cy="3381375"/>
            <wp:effectExtent l="19050" t="0" r="3092" b="0"/>
            <wp:docPr id="2" name="Рисунок 113" descr="Безымянный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3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6197" cy="3389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5276" w:rsidRDefault="004D5276" w:rsidP="004D527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D5276" w:rsidRDefault="004D5276" w:rsidP="004D527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D5276" w:rsidRDefault="00694E44" w:rsidP="004D527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94E44">
        <w:rPr>
          <w:rFonts w:ascii="Times New Roman" w:hAnsi="Times New Roman"/>
          <w:noProof/>
          <w:sz w:val="28"/>
          <w:szCs w:val="28"/>
          <w:lang w:eastAsia="ru-RU"/>
        </w:rPr>
        <w:pict>
          <v:roundrect id="_x0000_s1034" style="position:absolute;left:0;text-align:left;margin-left:-13.05pt;margin-top:10.8pt;width:494.25pt;height:189pt;z-index:251663360" arcsize="10923f" filled="f" strokecolor="#365f91" strokeweight="1.75pt"/>
        </w:pict>
      </w:r>
    </w:p>
    <w:p w:rsidR="004D5276" w:rsidRPr="004D5276" w:rsidRDefault="004D5276" w:rsidP="004D527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5276">
        <w:rPr>
          <w:rFonts w:ascii="Times New Roman" w:hAnsi="Times New Roman"/>
          <w:sz w:val="28"/>
          <w:szCs w:val="28"/>
        </w:rPr>
        <w:t>Налоговые новации, непосредственно затрагивающие местные бюджеты:</w:t>
      </w:r>
    </w:p>
    <w:p w:rsidR="004D5276" w:rsidRPr="004D5276" w:rsidRDefault="004D5276" w:rsidP="004D527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D5276">
        <w:rPr>
          <w:rFonts w:ascii="Times New Roman" w:hAnsi="Times New Roman"/>
          <w:b/>
          <w:color w:val="000000" w:themeColor="text1"/>
          <w:sz w:val="28"/>
          <w:szCs w:val="28"/>
        </w:rPr>
        <w:t>по налогу на доходы физических лиц:</w:t>
      </w:r>
    </w:p>
    <w:p w:rsidR="004D5276" w:rsidRPr="004D5276" w:rsidRDefault="004D5276" w:rsidP="004D5276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5276">
        <w:rPr>
          <w:rFonts w:ascii="Times New Roman" w:hAnsi="Times New Roman"/>
          <w:color w:val="000000" w:themeColor="text1"/>
          <w:sz w:val="28"/>
          <w:szCs w:val="28"/>
        </w:rPr>
        <w:t>расширение перечня оснований для получения вычета;</w:t>
      </w:r>
    </w:p>
    <w:p w:rsidR="004D5276" w:rsidRPr="004D5276" w:rsidRDefault="004D5276" w:rsidP="004D5276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5276">
        <w:rPr>
          <w:rFonts w:ascii="Times New Roman" w:hAnsi="Times New Roman"/>
          <w:color w:val="000000" w:themeColor="text1"/>
          <w:sz w:val="28"/>
          <w:szCs w:val="28"/>
        </w:rPr>
        <w:t>сокращение минимального срока владения недвижимостью при ее продаже;</w:t>
      </w:r>
    </w:p>
    <w:p w:rsidR="004D5276" w:rsidRPr="004D5276" w:rsidRDefault="004D5276" w:rsidP="004D527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5276">
        <w:rPr>
          <w:rFonts w:ascii="Times New Roman" w:eastAsia="BatangChe" w:hAnsi="Times New Roman"/>
          <w:b/>
          <w:color w:val="000000" w:themeColor="text1"/>
          <w:sz w:val="28"/>
          <w:szCs w:val="28"/>
        </w:rPr>
        <w:t>по единому сельскохозяйственному налогу</w:t>
      </w:r>
      <w:r w:rsidRPr="004D5276">
        <w:rPr>
          <w:rFonts w:ascii="Times New Roman" w:eastAsia="BatangChe" w:hAnsi="Times New Roman"/>
          <w:color w:val="000000" w:themeColor="text1"/>
          <w:sz w:val="28"/>
          <w:szCs w:val="28"/>
        </w:rPr>
        <w:t xml:space="preserve"> – зачисление налога не по месту регистрации сельхозпроизводителя, а по месту производства сельхозпродукции;</w:t>
      </w:r>
    </w:p>
    <w:p w:rsidR="004D5276" w:rsidRPr="004D5276" w:rsidRDefault="004D5276" w:rsidP="004D527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5276">
        <w:rPr>
          <w:rFonts w:ascii="Times New Roman" w:eastAsia="BatangChe" w:hAnsi="Times New Roman"/>
          <w:b/>
          <w:color w:val="000000" w:themeColor="text1"/>
          <w:sz w:val="28"/>
          <w:szCs w:val="28"/>
        </w:rPr>
        <w:t xml:space="preserve">по патентной системе налогообложения </w:t>
      </w:r>
      <w:r w:rsidRPr="004D5276">
        <w:rPr>
          <w:rFonts w:ascii="Times New Roman" w:eastAsia="BatangChe" w:hAnsi="Times New Roman"/>
          <w:color w:val="000000" w:themeColor="text1"/>
          <w:sz w:val="28"/>
          <w:szCs w:val="28"/>
        </w:rPr>
        <w:t>– упрощение условий ведения бизнеса (в перечень видов деяте</w:t>
      </w:r>
      <w:r w:rsidR="004C462F">
        <w:rPr>
          <w:rFonts w:ascii="Times New Roman" w:eastAsia="BatangChe" w:hAnsi="Times New Roman"/>
          <w:color w:val="000000" w:themeColor="text1"/>
          <w:sz w:val="28"/>
          <w:szCs w:val="28"/>
        </w:rPr>
        <w:t>льности добав</w:t>
      </w:r>
      <w:r w:rsidRPr="004D5276">
        <w:rPr>
          <w:rFonts w:ascii="Times New Roman" w:eastAsia="BatangChe" w:hAnsi="Times New Roman"/>
          <w:color w:val="000000" w:themeColor="text1"/>
          <w:sz w:val="28"/>
          <w:szCs w:val="28"/>
        </w:rPr>
        <w:t>лены животноводство и растени</w:t>
      </w:r>
      <w:r w:rsidR="004E2992">
        <w:rPr>
          <w:rFonts w:ascii="Times New Roman" w:eastAsia="BatangChe" w:hAnsi="Times New Roman"/>
          <w:color w:val="000000" w:themeColor="text1"/>
          <w:sz w:val="28"/>
          <w:szCs w:val="28"/>
        </w:rPr>
        <w:t>е</w:t>
      </w:r>
      <w:r w:rsidRPr="004D5276">
        <w:rPr>
          <w:rFonts w:ascii="Times New Roman" w:eastAsia="BatangChe" w:hAnsi="Times New Roman"/>
          <w:color w:val="000000" w:themeColor="text1"/>
          <w:sz w:val="28"/>
          <w:szCs w:val="28"/>
        </w:rPr>
        <w:t xml:space="preserve">водство); </w:t>
      </w:r>
    </w:p>
    <w:p w:rsidR="004D5276" w:rsidRPr="004D5276" w:rsidRDefault="00694E44" w:rsidP="004D5276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94E44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lastRenderedPageBreak/>
        <w:pict>
          <v:roundrect id="_x0000_s1035" style="position:absolute;left:0;text-align:left;margin-left:-22.15pt;margin-top:-8.7pt;width:516.75pt;height:206.25pt;z-index:-251652096" arcsize="10923f" filled="f" strokecolor="#365f91" strokeweight="1.75pt"/>
        </w:pict>
      </w:r>
      <w:r w:rsidR="004D5276" w:rsidRPr="004D52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единому налогу на вмененный доход для отдельных видов деятельности - </w:t>
      </w:r>
      <w:r w:rsidR="004D5276" w:rsidRPr="004D5276">
        <w:rPr>
          <w:rFonts w:ascii="Times New Roman" w:hAnsi="Times New Roman" w:cs="Times New Roman"/>
          <w:color w:val="000000" w:themeColor="text1"/>
          <w:sz w:val="28"/>
          <w:szCs w:val="28"/>
        </w:rPr>
        <w:t>отмена системы налогообложения с 1 января 2021 года;</w:t>
      </w:r>
    </w:p>
    <w:p w:rsidR="004D5276" w:rsidRPr="004D5276" w:rsidRDefault="004D5276" w:rsidP="004D5276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52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налогу на имущество физических лиц</w:t>
      </w:r>
      <w:r w:rsidRPr="004D52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проведение государственной кадастровой оценки объектов недвижимости на территории Саратовской области в 2020 году;</w:t>
      </w:r>
    </w:p>
    <w:p w:rsidR="004D5276" w:rsidRPr="004D5276" w:rsidRDefault="004D5276" w:rsidP="004D5276">
      <w:pPr>
        <w:pStyle w:val="Default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5276">
        <w:rPr>
          <w:rFonts w:ascii="Times New Roman" w:hAnsi="Times New Roman" w:cs="Times New Roman"/>
          <w:color w:val="000000" w:themeColor="text1"/>
          <w:sz w:val="28"/>
          <w:szCs w:val="28"/>
        </w:rPr>
        <w:t>изменяется с 2020 года принцип зачисления доходов</w:t>
      </w:r>
      <w:r w:rsidRPr="004D527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от штрафов, </w:t>
      </w:r>
      <w:r w:rsidRPr="004D5276">
        <w:rPr>
          <w:rFonts w:ascii="Times New Roman" w:hAnsi="Times New Roman" w:cs="Times New Roman"/>
          <w:color w:val="000000" w:themeColor="text1"/>
          <w:sz w:val="28"/>
          <w:szCs w:val="28"/>
        </w:rPr>
        <w:t>которые будут поступать в тот бюджет, из которого осуществляется финансирование органа, выявившего правонарушение;</w:t>
      </w:r>
    </w:p>
    <w:p w:rsidR="004D5276" w:rsidRPr="004D5276" w:rsidRDefault="004D5276" w:rsidP="004D5276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499" w:hanging="35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D5276">
        <w:rPr>
          <w:rFonts w:ascii="Times New Roman" w:hAnsi="Times New Roman"/>
          <w:sz w:val="28"/>
          <w:szCs w:val="28"/>
        </w:rPr>
        <w:t xml:space="preserve">внедрение с 2020 года оценки </w:t>
      </w:r>
      <w:r w:rsidRPr="004D5276">
        <w:rPr>
          <w:rFonts w:ascii="Times New Roman" w:hAnsi="Times New Roman"/>
          <w:b/>
          <w:sz w:val="28"/>
          <w:szCs w:val="28"/>
        </w:rPr>
        <w:t>налоговых расходов,</w:t>
      </w:r>
      <w:r w:rsidRPr="004D5276">
        <w:rPr>
          <w:rFonts w:ascii="Times New Roman" w:hAnsi="Times New Roman"/>
          <w:sz w:val="28"/>
          <w:szCs w:val="28"/>
        </w:rPr>
        <w:t xml:space="preserve"> </w:t>
      </w:r>
      <w:r w:rsidRPr="004D5276">
        <w:rPr>
          <w:rFonts w:ascii="Times New Roman" w:hAnsi="Times New Roman"/>
          <w:color w:val="000000" w:themeColor="text1"/>
          <w:sz w:val="28"/>
          <w:szCs w:val="28"/>
        </w:rPr>
        <w:t xml:space="preserve">разработка правовых актов, определяющих порядок формирования перечня налоговых расходов и оценки налоговых расходов </w:t>
      </w:r>
      <w:r w:rsidRPr="004D5276">
        <w:rPr>
          <w:rFonts w:ascii="Times New Roman" w:hAnsi="Times New Roman"/>
          <w:sz w:val="28"/>
          <w:szCs w:val="28"/>
        </w:rPr>
        <w:t>муниципального образования «Город Саратов»</w:t>
      </w:r>
      <w:r w:rsidRPr="004D5276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794AF7" w:rsidRPr="004D5276" w:rsidRDefault="00794AF7" w:rsidP="004D5276">
      <w:pPr>
        <w:spacing w:after="0" w:line="240" w:lineRule="auto"/>
        <w:jc w:val="both"/>
      </w:pPr>
    </w:p>
    <w:sectPr w:rsidR="00794AF7" w:rsidRPr="004D5276" w:rsidSect="00794A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C37FC"/>
    <w:multiLevelType w:val="hybridMultilevel"/>
    <w:tmpl w:val="817C183E"/>
    <w:lvl w:ilvl="0" w:tplc="0419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09FB"/>
    <w:rsid w:val="001D3ADD"/>
    <w:rsid w:val="00397BBA"/>
    <w:rsid w:val="004C462F"/>
    <w:rsid w:val="004D5276"/>
    <w:rsid w:val="004E2992"/>
    <w:rsid w:val="00694E44"/>
    <w:rsid w:val="00694EA7"/>
    <w:rsid w:val="006C106A"/>
    <w:rsid w:val="00794AF7"/>
    <w:rsid w:val="009757D6"/>
    <w:rsid w:val="00AD02C9"/>
    <w:rsid w:val="00AF252A"/>
    <w:rsid w:val="00BD09FB"/>
    <w:rsid w:val="00CA2835"/>
    <w:rsid w:val="00EC318A"/>
    <w:rsid w:val="00EF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D09FB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09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BD09FB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</w:rPr>
  </w:style>
  <w:style w:type="paragraph" w:styleId="a3">
    <w:name w:val="Body Text"/>
    <w:basedOn w:val="a"/>
    <w:link w:val="a4"/>
    <w:rsid w:val="00BD09FB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BD09FB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D09FB"/>
    <w:pPr>
      <w:ind w:left="720"/>
      <w:contextualSpacing/>
    </w:pPr>
  </w:style>
  <w:style w:type="paragraph" w:customStyle="1" w:styleId="ConsTitle">
    <w:name w:val="ConsTitle"/>
    <w:rsid w:val="00BD09FB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584</Words>
  <Characters>3335</Characters>
  <Application>Microsoft Office Word</Application>
  <DocSecurity>0</DocSecurity>
  <Lines>27</Lines>
  <Paragraphs>7</Paragraphs>
  <ScaleCrop>false</ScaleCrop>
  <Company/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Елена Анатольевна</dc:creator>
  <cp:lastModifiedBy> </cp:lastModifiedBy>
  <cp:revision>6</cp:revision>
  <dcterms:created xsi:type="dcterms:W3CDTF">2019-11-13T08:47:00Z</dcterms:created>
  <dcterms:modified xsi:type="dcterms:W3CDTF">2019-11-15T11:08:00Z</dcterms:modified>
</cp:coreProperties>
</file>